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Fernline</w:t>
      </w:r>
    </w:p>
    <w:p>
      <w:pPr>
        <w:pStyle w:val="Title"/>
      </w:pPr>
      <w:r>
        <w:t>Client onboarding guide</w:t>
      </w:r>
    </w:p>
    <w:p>
      <w:pPr>
        <w:pStyle w:val="Heading1"/>
      </w:pPr>
      <w:r>
        <w:t>Summary</w:t>
      </w:r>
    </w:p>
    <w:p>
      <w:r>
        <w:t>Where a number moved, the note beside it says what moved it. The examples are drawn from real briefs, with client details removed. Every figure in this document comes from the last four quarters of reporting. Each page is written to be read on its own, without the pages around it.</w:t>
      </w:r>
    </w:p>
    <w:p>
      <w:r>
        <w:t>Every figure in this document comes from the last four quarters of reporting. Where a number moved, the note beside it says what moved it. The examples are drawn from real briefs, with client details removed.</w:t>
      </w:r>
    </w:p>
    <w:p>
      <w:pPr>
        <w:pStyle w:val="Heading1"/>
      </w:pPr>
      <w:r>
        <w:t>Background</w:t>
      </w:r>
    </w:p>
    <w:p>
      <w:r>
        <w:t>A short summary opens every section, and the detail follows for anyone who wants it. Each page is written to be read on its own, without the pages around it. Use the sections in order the first time, then return to the ones your team needs. Every figure in this document comes from the last four quarters of reporting.</w:t>
      </w:r>
    </w:p>
    <w:p>
      <w:r>
        <w:t>Where a number moved, the note beside it says what moved it. Each page is written to be read on its own, without the pages around it. The checklist at the end is the version we use on live projects.</w:t>
      </w:r>
    </w:p>
    <w:p>
      <w:pPr>
        <w:pStyle w:val="Heading1"/>
      </w:pPr>
      <w:r>
        <w:t>What we are asking for</w:t>
      </w:r>
    </w:p>
    <w:p>
      <w:r>
        <w:t>Where a number moved, the note beside it says what moved it. Dates and owners are left blank on purpose, so the template can be reused. A short summary opens every section, and the detail follows for anyone who wants it. Every figure in this document comes from the last four quarters of reporting.</w:t>
      </w:r>
    </w:p>
    <w:p>
      <w:r>
        <w:t>Nothing here depends on a particular tool, so it travels between teams. The examples are drawn from real briefs, with client details removed. Each page is written to be read on its own, without the pages around it.</w:t>
      </w:r>
    </w:p>
    <w:p>
      <w:pPr>
        <w:pStyle w:val="Heading1"/>
      </w:pPr>
      <w:r>
        <w:t>Timeline</w:t>
      </w:r>
    </w:p>
    <w:p>
      <w:r>
        <w:t>Each page is written to be read on its own, without the pages around it. A short summary opens every section, and the detail follows for anyone who wants it. Where a number moved, the note beside it says what moved it. Every figure in this document comes from the last four quarters of reporting.</w:t>
      </w:r>
    </w:p>
    <w:p>
      <w:r>
        <w:t>Every figure in this document comes from the last four quarters of reporting. Use the sections in order the first time, then return to the ones your team needs. Nothing here depends on a particular tool, so it travels between teams.</w:t>
      </w:r>
    </w:p>
    <w:p>
      <w:pPr>
        <w:pStyle w:val="Heading1"/>
      </w:pPr>
      <w:r>
        <w:t>Contacts</w:t>
      </w:r>
    </w:p>
    <w:p>
      <w:r>
        <w:t>Use the sections in order the first time, then return to the ones your team needs. Each page is written to be read on its own, without the pages around it. The examples are drawn from real briefs, with client details removed. Every figure in this document comes from the last four quarters of reporting.</w:t>
      </w:r>
    </w:p>
    <w:p>
      <w:r>
        <w:t>Dates and owners are left blank on purpose, so the template can be reused. The checklist at the end is the version we use on live projects. The examples are drawn from real briefs, with client details removed.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onboarding guide</dc:title>
  <dc:subject/>
  <dc:creator>Fernline</dc:creator>
  <cp:keywords/>
  <dc:description>generated by python-docx</dc:description>
  <cp:lastModifiedBy/>
  <cp:revision>1</cp:revision>
  <dcterms:created xsi:type="dcterms:W3CDTF">2013-12-23T23:15:00Z</dcterms:created>
  <dcterms:modified xsi:type="dcterms:W3CDTF">2013-12-23T23:15:00Z</dcterms:modified>
  <cp:category/>
</cp:coreProperties>
</file>